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4B0D9008" w:rsidR="002B579B" w:rsidRPr="0091784B" w:rsidRDefault="000515B8" w:rsidP="00C0617D">
            <w:pPr>
              <w:pStyle w:val="Nagwek2"/>
              <w:tabs>
                <w:tab w:val="clear" w:pos="0"/>
              </w:tabs>
              <w:ind w:left="0" w:firstLine="0"/>
              <w:outlineLvl w:val="1"/>
              <w:rPr>
                <w:color w:val="FF0000"/>
              </w:rPr>
            </w:pPr>
            <w:r w:rsidRPr="00C0617D">
              <w:t xml:space="preserve">Podstawy </w:t>
            </w:r>
            <w:r w:rsidR="00C0617D" w:rsidRPr="00C0617D">
              <w:t>działalności zawodowej</w:t>
            </w:r>
          </w:p>
        </w:tc>
      </w:tr>
      <w:tr w:rsidR="002B579B" w:rsidRPr="001F0E90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7F8D625D" w:rsidR="002B579B" w:rsidRPr="001F0E90" w:rsidRDefault="00C0617D" w:rsidP="00C0617D">
            <w:pPr>
              <w:pStyle w:val="Nagwek2"/>
              <w:outlineLvl w:val="1"/>
            </w:pPr>
            <w:r w:rsidRPr="00C0617D">
              <w:t xml:space="preserve">Fundamentals of </w:t>
            </w:r>
            <w:proofErr w:type="spellStart"/>
            <w:r w:rsidRPr="00C0617D">
              <w:t>professional</w:t>
            </w:r>
            <w:proofErr w:type="spellEnd"/>
            <w:r w:rsidRPr="00C0617D">
              <w:t xml:space="preserve"> </w:t>
            </w:r>
            <w:proofErr w:type="spellStart"/>
            <w:r w:rsidRPr="00C0617D">
              <w:t>activity</w:t>
            </w:r>
            <w:proofErr w:type="spellEnd"/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7C7BBDE5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6F3383">
              <w:t>I</w:t>
            </w:r>
            <w:r w:rsidR="00C0617D">
              <w:t>I</w:t>
            </w:r>
            <w:r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4E43D940" w:rsidR="002B579B" w:rsidRPr="004C1039" w:rsidRDefault="00C23CD2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0515B8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3841147C" w:rsidR="0096719C" w:rsidRPr="005F0E6D" w:rsidRDefault="000515B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730C23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54C1C1A5" w:rsidR="00EB330B" w:rsidRPr="005F0E6D" w:rsidRDefault="00274CB5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730C23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1624427" w:rsidR="0096719C" w:rsidRPr="005F0E6D" w:rsidRDefault="000515B8" w:rsidP="00EB330B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61DD70A5" w:rsidR="002C4A38" w:rsidRPr="005F0E6D" w:rsidRDefault="000515B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28FFE833" w:rsidR="009B74F0" w:rsidRPr="005F0E6D" w:rsidRDefault="00C0617D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07375A1D" w:rsidR="00EB330B" w:rsidRPr="005F0E6D" w:rsidRDefault="000515B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07F5718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2572B053" w:rsidR="007F5718" w:rsidRPr="00107B7D" w:rsidRDefault="000515B8" w:rsidP="00C70259">
            <w:pPr>
              <w:rPr>
                <w:sz w:val="22"/>
                <w:szCs w:val="22"/>
              </w:rPr>
            </w:pPr>
            <w:r w:rsidRPr="00107B7D">
              <w:rPr>
                <w:sz w:val="22"/>
                <w:szCs w:val="22"/>
              </w:rPr>
              <w:t>Zaznajomienie słuchaczy z podstawowymi zasadami funkcjonowania prawa</w:t>
            </w:r>
          </w:p>
        </w:tc>
      </w:tr>
      <w:tr w:rsidR="007F5718" w:rsidRPr="001A43C0" w14:paraId="4AE7E0B5" w14:textId="77777777" w:rsidTr="007F5718">
        <w:tc>
          <w:tcPr>
            <w:tcW w:w="562" w:type="dxa"/>
          </w:tcPr>
          <w:p w14:paraId="4B53AFF3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5F13EFB1" w:rsidR="007F5718" w:rsidRPr="00107B7D" w:rsidRDefault="00107B7D" w:rsidP="00C70259">
            <w:pPr>
              <w:rPr>
                <w:sz w:val="22"/>
                <w:szCs w:val="22"/>
              </w:rPr>
            </w:pPr>
            <w:r w:rsidRPr="00107B7D">
              <w:rPr>
                <w:sz w:val="22"/>
                <w:szCs w:val="22"/>
              </w:rPr>
              <w:t>Przybliżenie słuchaczom podstawowych praw konsumentów w relacjach z organizacjami gospodarczymi</w:t>
            </w:r>
          </w:p>
        </w:tc>
      </w:tr>
      <w:tr w:rsidR="007F5718" w:rsidRPr="001A43C0" w14:paraId="5878AB2F" w14:textId="77777777" w:rsidTr="007F5718">
        <w:tc>
          <w:tcPr>
            <w:tcW w:w="562" w:type="dxa"/>
          </w:tcPr>
          <w:p w14:paraId="3CA4583F" w14:textId="339B059A" w:rsidR="007F5718" w:rsidRPr="00C86750" w:rsidRDefault="000515B8" w:rsidP="007F5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568B9674" w:rsidR="007F5718" w:rsidRPr="00107B7D" w:rsidRDefault="00107B7D" w:rsidP="00C70259">
            <w:pPr>
              <w:rPr>
                <w:sz w:val="22"/>
                <w:szCs w:val="22"/>
              </w:rPr>
            </w:pPr>
            <w:r w:rsidRPr="00107B7D">
              <w:rPr>
                <w:sz w:val="22"/>
                <w:szCs w:val="22"/>
              </w:rPr>
              <w:t xml:space="preserve">Przybliżenie podstawowych </w:t>
            </w:r>
            <w:r>
              <w:rPr>
                <w:sz w:val="22"/>
                <w:szCs w:val="22"/>
              </w:rPr>
              <w:t>pojęć i zasad procesów zarządzania w przedsiębiorstwie</w:t>
            </w:r>
          </w:p>
        </w:tc>
      </w:tr>
      <w:tr w:rsidR="0091784B" w:rsidRPr="001A43C0" w14:paraId="003F0C11" w14:textId="77777777" w:rsidTr="007F5718">
        <w:tc>
          <w:tcPr>
            <w:tcW w:w="562" w:type="dxa"/>
          </w:tcPr>
          <w:p w14:paraId="4C672AA3" w14:textId="665A50D6" w:rsidR="0091784B" w:rsidRPr="00C0617D" w:rsidRDefault="0091784B" w:rsidP="007F5718">
            <w:pPr>
              <w:jc w:val="center"/>
              <w:rPr>
                <w:sz w:val="22"/>
                <w:szCs w:val="22"/>
              </w:rPr>
            </w:pPr>
            <w:r w:rsidRPr="00C0617D">
              <w:rPr>
                <w:sz w:val="22"/>
                <w:szCs w:val="22"/>
              </w:rPr>
              <w:t>C4</w:t>
            </w:r>
          </w:p>
        </w:tc>
        <w:tc>
          <w:tcPr>
            <w:tcW w:w="8647" w:type="dxa"/>
          </w:tcPr>
          <w:p w14:paraId="2CDB9DBC" w14:textId="3231046F" w:rsidR="0091784B" w:rsidRPr="00107B7D" w:rsidRDefault="0091784B" w:rsidP="00254199">
            <w:pPr>
              <w:rPr>
                <w:sz w:val="22"/>
                <w:szCs w:val="22"/>
              </w:rPr>
            </w:pPr>
            <w:r w:rsidRPr="00107B7D">
              <w:rPr>
                <w:sz w:val="22"/>
                <w:szCs w:val="22"/>
              </w:rPr>
              <w:t xml:space="preserve">Zapoznanie studentów z zagadnieniami prawno-finansowymi funkcjonowania </w:t>
            </w:r>
            <w:r w:rsidR="00254199" w:rsidRPr="00107B7D">
              <w:rPr>
                <w:sz w:val="22"/>
                <w:szCs w:val="22"/>
              </w:rPr>
              <w:t xml:space="preserve">przedsiębiorstw </w:t>
            </w:r>
            <w:r w:rsidRPr="00107B7D">
              <w:rPr>
                <w:sz w:val="22"/>
                <w:szCs w:val="22"/>
              </w:rPr>
              <w:t>(pracowni planistycznych)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lastRenderedPageBreak/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7F5718" w:rsidRPr="00986AE0" w14:paraId="6DADF979" w14:textId="77777777" w:rsidTr="00DD1FB5">
        <w:tc>
          <w:tcPr>
            <w:tcW w:w="1256" w:type="dxa"/>
          </w:tcPr>
          <w:p w14:paraId="185B70DF" w14:textId="77777777" w:rsidR="007F5718" w:rsidRPr="00986AE0" w:rsidRDefault="007F5718" w:rsidP="007F5718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0B3A0228" w:rsidR="007F5718" w:rsidRPr="00107B7D" w:rsidRDefault="00107B7D" w:rsidP="00C70259">
            <w:pPr>
              <w:rPr>
                <w:sz w:val="22"/>
                <w:szCs w:val="22"/>
              </w:rPr>
            </w:pPr>
            <w:r w:rsidRPr="00107B7D">
              <w:rPr>
                <w:color w:val="000000"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</w:tcPr>
          <w:p w14:paraId="064DB1E3" w14:textId="4600B2A7" w:rsidR="007F5718" w:rsidRPr="00274CB5" w:rsidRDefault="000515B8" w:rsidP="00107B7D">
            <w:pPr>
              <w:jc w:val="center"/>
              <w:rPr>
                <w:sz w:val="22"/>
                <w:szCs w:val="22"/>
              </w:rPr>
            </w:pPr>
            <w:r w:rsidRPr="00274CB5">
              <w:rPr>
                <w:sz w:val="22"/>
                <w:szCs w:val="22"/>
              </w:rPr>
              <w:t>K1GP_W</w:t>
            </w:r>
            <w:r w:rsidR="00107B7D" w:rsidRPr="00274CB5">
              <w:rPr>
                <w:sz w:val="22"/>
                <w:szCs w:val="22"/>
              </w:rPr>
              <w:t>14</w:t>
            </w:r>
          </w:p>
        </w:tc>
      </w:tr>
      <w:tr w:rsidR="007F5718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7F5718" w:rsidRPr="00274CB5" w:rsidRDefault="007F5718" w:rsidP="00B739A5">
            <w:pPr>
              <w:tabs>
                <w:tab w:val="left" w:pos="719"/>
              </w:tabs>
              <w:ind w:left="719" w:hanging="719"/>
            </w:pPr>
            <w:r w:rsidRPr="00274CB5">
              <w:t>Z zakresu umiejętności:</w:t>
            </w:r>
          </w:p>
        </w:tc>
      </w:tr>
      <w:tr w:rsidR="007F5718" w:rsidRPr="00986AE0" w14:paraId="782EE8AB" w14:textId="77777777" w:rsidTr="00DD1FB5">
        <w:tc>
          <w:tcPr>
            <w:tcW w:w="1256" w:type="dxa"/>
          </w:tcPr>
          <w:p w14:paraId="035327A4" w14:textId="77777777" w:rsidR="007F5718" w:rsidRPr="00986AE0" w:rsidRDefault="007F5718" w:rsidP="00B739A5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</w:t>
            </w:r>
            <w:r w:rsidR="00727EEA" w:rsidRPr="00986AE0">
              <w:rPr>
                <w:sz w:val="22"/>
              </w:rPr>
              <w:t>U</w:t>
            </w:r>
            <w:r w:rsidRPr="00986AE0">
              <w:rPr>
                <w:sz w:val="22"/>
              </w:rPr>
              <w:t>01</w:t>
            </w:r>
          </w:p>
        </w:tc>
        <w:tc>
          <w:tcPr>
            <w:tcW w:w="6536" w:type="dxa"/>
          </w:tcPr>
          <w:p w14:paraId="2824605F" w14:textId="5B1EF0B5" w:rsidR="007F5718" w:rsidRPr="00107B7D" w:rsidRDefault="00107B7D" w:rsidP="00C70259">
            <w:pPr>
              <w:rPr>
                <w:sz w:val="22"/>
                <w:szCs w:val="22"/>
              </w:rPr>
            </w:pPr>
            <w:r w:rsidRPr="00107B7D">
              <w:rPr>
                <w:color w:val="000000"/>
                <w:sz w:val="22"/>
                <w:szCs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1691F349" w14:textId="5F9F7495" w:rsidR="007F5718" w:rsidRPr="00274CB5" w:rsidRDefault="00107B7D" w:rsidP="00B739A5">
            <w:pPr>
              <w:jc w:val="center"/>
              <w:rPr>
                <w:sz w:val="22"/>
                <w:szCs w:val="22"/>
              </w:rPr>
            </w:pPr>
            <w:r w:rsidRPr="00274CB5">
              <w:rPr>
                <w:sz w:val="22"/>
                <w:szCs w:val="22"/>
              </w:rPr>
              <w:t>K1GP_U18</w:t>
            </w:r>
          </w:p>
        </w:tc>
      </w:tr>
      <w:tr w:rsidR="007F5718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7F5718" w:rsidRPr="00C86750" w:rsidRDefault="007F5718" w:rsidP="00B739A5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7F5718" w:rsidRPr="00986AE0" w14:paraId="1EBA5092" w14:textId="77777777" w:rsidTr="00DD1FB5">
        <w:tc>
          <w:tcPr>
            <w:tcW w:w="1256" w:type="dxa"/>
          </w:tcPr>
          <w:p w14:paraId="55F19B40" w14:textId="3CA34089" w:rsidR="007F5718" w:rsidRPr="00986AE0" w:rsidRDefault="008A6AB5" w:rsidP="00B739A5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5DEF9E89" w:rsidR="007F5718" w:rsidRPr="00986AE0" w:rsidRDefault="008A6AB5" w:rsidP="00C702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4CA1D4A5" w:rsidR="007F5718" w:rsidRPr="00986AE0" w:rsidRDefault="008A6AB5" w:rsidP="00B739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7980427B" w14:textId="77777777" w:rsidR="007F5718" w:rsidRPr="007F5718" w:rsidRDefault="007F5718" w:rsidP="007F5718">
      <w:pPr>
        <w:snapToGrid w:val="0"/>
        <w:rPr>
          <w:b/>
          <w:bCs/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D552A5" w:rsidRPr="00E24D1B" w14:paraId="1D284CF6" w14:textId="77777777" w:rsidTr="00841C54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36D9B" w14:textId="77777777" w:rsidR="00D552A5" w:rsidRPr="00E24D1B" w:rsidRDefault="00D552A5" w:rsidP="002B5912">
            <w:pPr>
              <w:pStyle w:val="Nagwek3"/>
              <w:snapToGrid w:val="0"/>
              <w:spacing w:before="60" w:after="20"/>
            </w:pPr>
            <w:r w:rsidRPr="00E24D1B">
              <w:t>Forma zajęć</w:t>
            </w:r>
            <w:r w:rsidR="00F60A81" w:rsidRPr="00E24D1B">
              <w:t xml:space="preserve"> </w:t>
            </w:r>
            <w:r w:rsidRPr="00E24D1B">
              <w:t>-</w:t>
            </w:r>
            <w:r w:rsidR="00F60A81" w:rsidRPr="00E24D1B">
              <w:t xml:space="preserve"> </w:t>
            </w:r>
            <w:r w:rsidR="00D81453" w:rsidRPr="00E24D1B">
              <w:t>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0B623" w14:textId="77777777" w:rsidR="00D552A5" w:rsidRPr="00E24D1B" w:rsidRDefault="00D552A5" w:rsidP="00841C54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0"/>
              <w:jc w:val="center"/>
            </w:pPr>
            <w:r w:rsidRPr="00E24D1B">
              <w:t>Liczba godzin</w:t>
            </w:r>
            <w:r w:rsidR="00D81453" w:rsidRPr="00E24D1B">
              <w:t xml:space="preserve"> </w:t>
            </w:r>
          </w:p>
        </w:tc>
      </w:tr>
      <w:tr w:rsidR="00D552A5" w:rsidRPr="00E24D1B" w14:paraId="4950265D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D30BE" w14:textId="77777777" w:rsidR="00D552A5" w:rsidRPr="00107B7D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07B7D">
              <w:rPr>
                <w:bCs/>
                <w:sz w:val="22"/>
                <w:szCs w:val="22"/>
              </w:rPr>
              <w:t>W</w:t>
            </w:r>
            <w:r w:rsidR="00252DBF" w:rsidRPr="00107B7D">
              <w:rPr>
                <w:bCs/>
                <w:sz w:val="22"/>
                <w:szCs w:val="22"/>
              </w:rPr>
              <w:t>y</w:t>
            </w:r>
            <w:r w:rsidRPr="00107B7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3A56B" w14:textId="3A9813FF" w:rsidR="00D552A5" w:rsidRPr="00107B7D" w:rsidRDefault="00BA7FEA" w:rsidP="00C0617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107B7D">
              <w:rPr>
                <w:bCs/>
                <w:sz w:val="22"/>
                <w:szCs w:val="22"/>
              </w:rPr>
              <w:t xml:space="preserve">Wprowadzenie do problematyki prawa. </w:t>
            </w:r>
            <w:r w:rsidR="00C0617D" w:rsidRPr="00107B7D">
              <w:rPr>
                <w:bCs/>
                <w:sz w:val="22"/>
                <w:szCs w:val="22"/>
              </w:rPr>
              <w:t>Elementy prawa cywilnego jako wiodącej dziedziny prawa. Podstawowe zasady prawa cywilnego. Podmioty prawa cywilnego (osoby fizyczne i prawne). Pojęcie przedsiębiorcy i przedsiębiorstwa. Przedstawicielstwo.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DBCC9" w14:textId="0BC4822A" w:rsidR="00D552A5" w:rsidRPr="00E24D1B" w:rsidRDefault="00FE07A3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0617D" w:rsidRPr="00E24D1B" w14:paraId="665AA320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DC923B" w14:textId="77777777" w:rsidR="00C0617D" w:rsidRPr="00107B7D" w:rsidRDefault="00C0617D" w:rsidP="00C061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07B7D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2B01D" w14:textId="44F28CAB" w:rsidR="00C0617D" w:rsidRPr="00107B7D" w:rsidRDefault="00C0617D" w:rsidP="00C0617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107B7D">
              <w:rPr>
                <w:bCs/>
                <w:sz w:val="22"/>
                <w:szCs w:val="22"/>
              </w:rPr>
              <w:t>Rola umów w relacjach pomiędzy podmiotami. Elementy obligatoryjne i fakultatywne w umowach. Pojęcie kary umownej. Przegląd umów cywilnoprawnych i gospodarczych (sprzedaż, najem, zlecenie, o dzieło, ubezpieczenie, umowa z inwestorem itp.).</w:t>
            </w:r>
            <w:r w:rsidR="00CC76A1" w:rsidRPr="00107B7D">
              <w:rPr>
                <w:bCs/>
                <w:sz w:val="22"/>
                <w:szCs w:val="22"/>
              </w:rPr>
              <w:t xml:space="preserve"> </w:t>
            </w:r>
            <w:r w:rsidR="00CC76A1" w:rsidRPr="00107B7D">
              <w:rPr>
                <w:bCs/>
                <w:sz w:val="22"/>
                <w:szCs w:val="22"/>
              </w:rPr>
              <w:t>Odpowiedzialność prawna (podstawowe elementy). Rola planisty w procedurze planistycznej i zakres odpowiedzialności.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AF15F" w14:textId="0CC24999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0617D" w:rsidRPr="00E24D1B" w14:paraId="10EE8952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0FCC2" w14:textId="0E4F5747" w:rsidR="00C0617D" w:rsidRPr="00107B7D" w:rsidRDefault="00C0617D" w:rsidP="00C061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107B7D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D7B29" w14:textId="0CF7A4ED" w:rsidR="00C0617D" w:rsidRPr="00107B7D" w:rsidRDefault="00C0617D" w:rsidP="00C0617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107B7D">
              <w:rPr>
                <w:bCs/>
                <w:sz w:val="22"/>
                <w:szCs w:val="22"/>
              </w:rPr>
              <w:t>Etyka planisty.</w:t>
            </w:r>
            <w:r w:rsidR="00CC76A1">
              <w:rPr>
                <w:bCs/>
                <w:sz w:val="22"/>
                <w:szCs w:val="22"/>
              </w:rPr>
              <w:t xml:space="preserve"> </w:t>
            </w:r>
            <w:r w:rsidR="00CC76A1">
              <w:rPr>
                <w:bCs/>
                <w:sz w:val="22"/>
                <w:szCs w:val="22"/>
              </w:rPr>
              <w:t>Zawód zaufania publicznego.</w:t>
            </w:r>
            <w:r w:rsidR="00CC76A1">
              <w:rPr>
                <w:bCs/>
                <w:sz w:val="22"/>
                <w:szCs w:val="22"/>
              </w:rPr>
              <w:t xml:space="preserve"> </w:t>
            </w:r>
            <w:r w:rsidR="00CC76A1">
              <w:rPr>
                <w:bCs/>
                <w:sz w:val="22"/>
                <w:szCs w:val="22"/>
              </w:rPr>
              <w:t>Rola urbanisty w konfliktach społecznych. Równoważenie interesów zbiorowych a jednostkowych. Obowiązki urbanisty wobec zamawiającego. Tajemnica zawodowa. Konflikt interesów.</w:t>
            </w:r>
            <w:r w:rsidR="00CC76A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AC82F" w14:textId="148E18E0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0617D" w:rsidRPr="00E24D1B" w14:paraId="0670B2A5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94745" w14:textId="03E07E3C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24D1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0129B" w14:textId="3F4A65EF" w:rsidR="00C0617D" w:rsidRPr="0091784B" w:rsidRDefault="00C0617D" w:rsidP="00C0617D">
            <w:pPr>
              <w:snapToGrid w:val="0"/>
              <w:spacing w:before="20" w:after="20"/>
              <w:jc w:val="both"/>
              <w:rPr>
                <w:bCs/>
                <w:color w:val="00B050"/>
                <w:sz w:val="22"/>
                <w:szCs w:val="22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Organizowanie. Cel organizacji. Struktura organizacyjna, jej rodzaje i cechy</w:t>
            </w:r>
            <w:r w:rsidR="00107B7D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. Teorie zarządzania zasobami ludzkimi. Proces kierowania.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6BDEA" w14:textId="2A5CF5E2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0617D" w:rsidRPr="00E24D1B" w14:paraId="182BB6EC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22881" w14:textId="20453CBC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24D1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980F" w14:textId="4955A47A" w:rsidR="00C0617D" w:rsidRPr="00C0617D" w:rsidRDefault="00C0617D" w:rsidP="00C0617D">
            <w:pPr>
              <w:snapToGrid w:val="0"/>
              <w:spacing w:before="20" w:after="20"/>
              <w:jc w:val="both"/>
              <w:rPr>
                <w:bCs/>
                <w:color w:val="00B050"/>
                <w:sz w:val="22"/>
                <w:szCs w:val="22"/>
              </w:rPr>
            </w:pPr>
            <w:r w:rsidRPr="00C0617D">
              <w:rPr>
                <w:sz w:val="22"/>
                <w:szCs w:val="22"/>
              </w:rPr>
              <w:t>Prawo zamówień publicznych. Zapytanie ofertowe, przetarg, zamówienie z wolnej ręki, wycena prac planistycznych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CE3DF6" w14:textId="4B51B4E5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0617D" w:rsidRPr="00E24D1B" w14:paraId="584C20A6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54A2F" w14:textId="37955386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24D1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BCDBC" w14:textId="04E5CDF8" w:rsidR="00C0617D" w:rsidRPr="00E24D1B" w:rsidRDefault="00C0617D" w:rsidP="00C0617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Własność jako najszersze prawo rzeczowe. Sposoby nabycia i utraty prawa własności. Przesłanki ograniczenia i pozbawienia prawa własności w planowaniu przestrzennym. Pojęcie wywłaszczenia w związku realizację celu publicznego i jego możliwe warianty.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064E9" w14:textId="18958E35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0617D" w:rsidRPr="00C0617D" w14:paraId="33F71323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FA2F9" w14:textId="50A22941" w:rsidR="00C0617D" w:rsidRPr="00C0617D" w:rsidRDefault="00C0617D" w:rsidP="00C061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C0617D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BE041" w14:textId="5705EE3F" w:rsidR="00C0617D" w:rsidRPr="00C0617D" w:rsidRDefault="00C0617D" w:rsidP="00C0617D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C0617D">
              <w:rPr>
                <w:bCs/>
                <w:sz w:val="22"/>
                <w:szCs w:val="22"/>
              </w:rPr>
              <w:t>Elementy ochrony własności intelektualnej</w:t>
            </w:r>
            <w:r w:rsidR="00BB67F6">
              <w:rPr>
                <w:bCs/>
                <w:sz w:val="22"/>
                <w:szCs w:val="22"/>
              </w:rPr>
              <w:t xml:space="preserve"> i przemys</w:t>
            </w:r>
            <w:r w:rsidR="00FF4823">
              <w:rPr>
                <w:bCs/>
                <w:sz w:val="22"/>
                <w:szCs w:val="22"/>
              </w:rPr>
              <w:t>ł</w:t>
            </w:r>
            <w:r w:rsidR="00BB67F6">
              <w:rPr>
                <w:bCs/>
                <w:sz w:val="22"/>
                <w:szCs w:val="22"/>
              </w:rPr>
              <w:t>owej</w:t>
            </w:r>
            <w:r w:rsidRPr="00C0617D">
              <w:rPr>
                <w:bCs/>
                <w:sz w:val="22"/>
                <w:szCs w:val="22"/>
              </w:rPr>
              <w:t>. Źródła ochrony własności intelektualnej. Prawo autorskie i prawo własności przemysłowej. Pojęcie utworu. Ustalenie i utrwalenie utworu. Pojęcie i przes</w:t>
            </w:r>
            <w:bookmarkStart w:id="4" w:name="_GoBack"/>
            <w:bookmarkEnd w:id="4"/>
            <w:r w:rsidRPr="00C0617D">
              <w:rPr>
                <w:bCs/>
                <w:sz w:val="22"/>
                <w:szCs w:val="22"/>
              </w:rPr>
              <w:t>łanki plagiatu. Odpowiedzialność z tytułu plagiatu. Pojęcie i znaczenie patentu i wzoru użytkowego.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7077E" w14:textId="3C7D5900" w:rsidR="00C0617D" w:rsidRPr="00C0617D" w:rsidRDefault="00C0617D" w:rsidP="00C0617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C0617D">
              <w:rPr>
                <w:sz w:val="22"/>
                <w:szCs w:val="22"/>
              </w:rPr>
              <w:t>2</w:t>
            </w:r>
          </w:p>
        </w:tc>
      </w:tr>
      <w:tr w:rsidR="00C0617D" w:rsidRPr="00E24D1B" w14:paraId="1B1C2961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5FF8E" w14:textId="52DD3845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E24D1B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9BC43" w14:textId="224A5728" w:rsidR="00C0617D" w:rsidRPr="00E24D1B" w:rsidRDefault="00C0617D" w:rsidP="00C0617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Powtórka materiału. Kolokwium.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8095E" w14:textId="2FCC355C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0617D" w:rsidRPr="00E24D1B" w14:paraId="31DF1E07" w14:textId="77777777" w:rsidTr="00841C54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16C4E4" w14:textId="77777777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C17D9" w14:textId="77777777" w:rsidR="00C0617D" w:rsidRPr="00E24D1B" w:rsidRDefault="00C0617D" w:rsidP="00C0617D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E24D1B">
              <w:rPr>
                <w:sz w:val="22"/>
                <w:szCs w:val="22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BC271" w14:textId="3B110B2C" w:rsidR="00C0617D" w:rsidRPr="00E24D1B" w:rsidRDefault="00C0617D" w:rsidP="00C0617D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0EA456B2" w14:textId="3A9298C1" w:rsidR="00252DBF" w:rsidRPr="00B8651E" w:rsidRDefault="00252DBF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CF60A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E9BE4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 w:rsidRPr="00274CB5" w14:paraId="0DD2F53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AE26B" w14:textId="2194ACED" w:rsidR="0085533D" w:rsidRPr="00274CB5" w:rsidRDefault="00DC5082" w:rsidP="0085533D">
            <w:pPr>
              <w:rPr>
                <w:sz w:val="22"/>
              </w:rPr>
            </w:pPr>
            <w:r w:rsidRPr="00274CB5">
              <w:rPr>
                <w:sz w:val="22"/>
              </w:rPr>
              <w:t>N</w:t>
            </w:r>
            <w:r w:rsidR="007358EE" w:rsidRPr="00274CB5">
              <w:rPr>
                <w:sz w:val="22"/>
              </w:rPr>
              <w:t>1.</w:t>
            </w:r>
            <w:r w:rsidR="00FE07A3" w:rsidRPr="00274CB5">
              <w:rPr>
                <w:sz w:val="22"/>
              </w:rPr>
              <w:t xml:space="preserve"> Wykład tradycyjny z wykorzystaniem transparencji  i slajdów</w:t>
            </w:r>
          </w:p>
          <w:p w14:paraId="7E8D0C37" w14:textId="1EAF1F3E" w:rsidR="007358EE" w:rsidRPr="00274CB5" w:rsidRDefault="00DC5082" w:rsidP="0085533D">
            <w:pPr>
              <w:rPr>
                <w:sz w:val="22"/>
              </w:rPr>
            </w:pPr>
            <w:r w:rsidRPr="00274CB5">
              <w:rPr>
                <w:sz w:val="22"/>
              </w:rPr>
              <w:t>N</w:t>
            </w:r>
            <w:r w:rsidR="007358EE" w:rsidRPr="00274CB5">
              <w:rPr>
                <w:sz w:val="22"/>
              </w:rPr>
              <w:t>2.</w:t>
            </w:r>
            <w:r w:rsidR="00FE07A3" w:rsidRPr="00274CB5">
              <w:rPr>
                <w:sz w:val="22"/>
              </w:rPr>
              <w:t xml:space="preserve"> Konsultacje</w:t>
            </w:r>
          </w:p>
          <w:p w14:paraId="041AA906" w14:textId="13610C08" w:rsidR="007358EE" w:rsidRPr="00274CB5" w:rsidRDefault="00DC5082" w:rsidP="0085533D">
            <w:pPr>
              <w:rPr>
                <w:sz w:val="22"/>
              </w:rPr>
            </w:pPr>
            <w:r w:rsidRPr="00274CB5">
              <w:rPr>
                <w:sz w:val="22"/>
              </w:rPr>
              <w:lastRenderedPageBreak/>
              <w:t>N</w:t>
            </w:r>
            <w:r w:rsidR="007358EE" w:rsidRPr="00274CB5">
              <w:rPr>
                <w:sz w:val="22"/>
              </w:rPr>
              <w:t>3.</w:t>
            </w:r>
            <w:r w:rsidR="00FE07A3" w:rsidRPr="00274CB5">
              <w:rPr>
                <w:sz w:val="22"/>
              </w:rPr>
              <w:t xml:space="preserve"> Praca własna – samodzielne studia</w:t>
            </w:r>
          </w:p>
        </w:tc>
      </w:tr>
    </w:tbl>
    <w:p w14:paraId="711614FF" w14:textId="77777777" w:rsidR="008F1AD2" w:rsidRPr="00B8651E" w:rsidRDefault="008F1AD2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F5718" w:rsidRPr="00390B75" w14:paraId="1727FB69" w14:textId="77777777" w:rsidTr="005E2C08">
        <w:tc>
          <w:tcPr>
            <w:tcW w:w="9209" w:type="dxa"/>
          </w:tcPr>
          <w:p w14:paraId="7730688E" w14:textId="77777777" w:rsidR="007F5718" w:rsidRPr="007F5718" w:rsidRDefault="007F5718" w:rsidP="007F5718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73E4AD4E" w14:textId="77777777" w:rsidR="00D90D35" w:rsidRPr="005E2954" w:rsidRDefault="00D90D35" w:rsidP="00D90D35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611"/>
        <w:gridCol w:w="4111"/>
      </w:tblGrid>
      <w:tr w:rsidR="00D90D35" w:rsidRPr="00390B75" w14:paraId="7EFA8D6E" w14:textId="77777777" w:rsidTr="008A6AB5">
        <w:tc>
          <w:tcPr>
            <w:tcW w:w="9209" w:type="dxa"/>
            <w:gridSpan w:val="3"/>
          </w:tcPr>
          <w:p w14:paraId="26D97216" w14:textId="77777777" w:rsidR="00D90D35" w:rsidRPr="00D90D35" w:rsidRDefault="00D90D35" w:rsidP="00D90D35">
            <w:pPr>
              <w:jc w:val="center"/>
              <w:rPr>
                <w:b/>
              </w:rPr>
            </w:pPr>
            <w:r w:rsidRPr="00D90D35">
              <w:rPr>
                <w:b/>
              </w:rPr>
              <w:t>Wykład</w:t>
            </w:r>
          </w:p>
        </w:tc>
      </w:tr>
      <w:tr w:rsidR="00D90D35" w:rsidRPr="00390B75" w14:paraId="00573671" w14:textId="77777777" w:rsidTr="008A6AB5">
        <w:tc>
          <w:tcPr>
            <w:tcW w:w="2487" w:type="dxa"/>
          </w:tcPr>
          <w:p w14:paraId="6D10B430" w14:textId="77777777" w:rsidR="00D90D35" w:rsidRPr="00FF756A" w:rsidRDefault="00D90D35" w:rsidP="002F2A75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2611" w:type="dxa"/>
          </w:tcPr>
          <w:p w14:paraId="34DD7FC3" w14:textId="77777777" w:rsidR="00D90D35" w:rsidRPr="00FF756A" w:rsidRDefault="00D90D35" w:rsidP="002F2A75">
            <w:r w:rsidRPr="00FF756A">
              <w:t>Numer efektu uczenia się</w:t>
            </w:r>
          </w:p>
        </w:tc>
        <w:tc>
          <w:tcPr>
            <w:tcW w:w="4111" w:type="dxa"/>
          </w:tcPr>
          <w:p w14:paraId="307B2C17" w14:textId="77777777" w:rsidR="00D90D35" w:rsidRPr="00FF756A" w:rsidRDefault="00D90D35" w:rsidP="002F2A75">
            <w:r w:rsidRPr="00FF756A">
              <w:t>Sposób oceny osiągnięcia efektu uczenia się</w:t>
            </w:r>
          </w:p>
        </w:tc>
      </w:tr>
      <w:tr w:rsidR="00FE07A3" w:rsidRPr="00F531AD" w14:paraId="3422E23D" w14:textId="77777777" w:rsidTr="008A6AB5">
        <w:tc>
          <w:tcPr>
            <w:tcW w:w="2487" w:type="dxa"/>
          </w:tcPr>
          <w:p w14:paraId="2CD0367D" w14:textId="3FA74435" w:rsidR="00FE07A3" w:rsidRPr="00F531AD" w:rsidRDefault="00274CB5" w:rsidP="00FE07A3">
            <w:pPr>
              <w:rPr>
                <w:sz w:val="22"/>
              </w:rPr>
            </w:pPr>
            <w:r>
              <w:rPr>
                <w:sz w:val="22"/>
              </w:rPr>
              <w:t>P</w:t>
            </w:r>
          </w:p>
        </w:tc>
        <w:tc>
          <w:tcPr>
            <w:tcW w:w="2611" w:type="dxa"/>
          </w:tcPr>
          <w:p w14:paraId="4AC71E0C" w14:textId="79063C8B" w:rsidR="00FE07A3" w:rsidRPr="00F531AD" w:rsidRDefault="008A6AB5" w:rsidP="00FE07A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PEU_W01, </w:t>
            </w:r>
            <w:r w:rsidR="00FE07A3">
              <w:rPr>
                <w:sz w:val="22"/>
              </w:rPr>
              <w:t>PEU_U01</w:t>
            </w:r>
          </w:p>
        </w:tc>
        <w:tc>
          <w:tcPr>
            <w:tcW w:w="4111" w:type="dxa"/>
          </w:tcPr>
          <w:p w14:paraId="53D882E8" w14:textId="31905B1B" w:rsidR="00FE07A3" w:rsidRPr="008A6AB5" w:rsidRDefault="008A6AB5" w:rsidP="00FE07A3">
            <w:pPr>
              <w:rPr>
                <w:sz w:val="22"/>
                <w:szCs w:val="22"/>
              </w:rPr>
            </w:pPr>
            <w:r w:rsidRPr="008A6AB5">
              <w:rPr>
                <w:sz w:val="22"/>
                <w:szCs w:val="22"/>
              </w:rPr>
              <w:t>Pisemne kolokwium</w:t>
            </w:r>
          </w:p>
        </w:tc>
      </w:tr>
    </w:tbl>
    <w:p w14:paraId="6C91DC4D" w14:textId="411EC48E" w:rsidR="00D90D35" w:rsidRPr="00B8651E" w:rsidRDefault="00D90D35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8013E64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D6CB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35292D" w14:paraId="3100EFA9" w14:textId="77777777" w:rsidTr="002C61D4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1A2D3" w14:textId="77777777" w:rsidR="002B5912" w:rsidRPr="0035292D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35292D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1BD03426" w14:textId="5F3147CA" w:rsidR="00250319" w:rsidRPr="0035292D" w:rsidRDefault="00FE07A3" w:rsidP="002C61D4">
            <w:pPr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5292D">
              <w:rPr>
                <w:sz w:val="22"/>
                <w:szCs w:val="22"/>
              </w:rPr>
              <w:t>Filipowicz A</w:t>
            </w:r>
            <w:r w:rsidR="00A3069C" w:rsidRPr="0035292D">
              <w:rPr>
                <w:sz w:val="22"/>
                <w:szCs w:val="22"/>
              </w:rPr>
              <w:t>.</w:t>
            </w:r>
            <w:r w:rsidRPr="0035292D">
              <w:rPr>
                <w:sz w:val="22"/>
                <w:szCs w:val="22"/>
              </w:rPr>
              <w:t xml:space="preserve">, </w:t>
            </w:r>
            <w:r w:rsidRPr="0035292D">
              <w:rPr>
                <w:i/>
                <w:sz w:val="22"/>
                <w:szCs w:val="22"/>
              </w:rPr>
              <w:t>Podstawy prawa dla ekonomistów</w:t>
            </w:r>
            <w:r w:rsidRPr="0035292D">
              <w:rPr>
                <w:sz w:val="22"/>
                <w:szCs w:val="22"/>
              </w:rPr>
              <w:t>, Wydawnictwo C.H. Beck</w:t>
            </w:r>
            <w:r w:rsidR="00D22400" w:rsidRPr="0035292D">
              <w:rPr>
                <w:sz w:val="22"/>
                <w:szCs w:val="22"/>
              </w:rPr>
              <w:t>, Warszawa 2018.</w:t>
            </w:r>
          </w:p>
          <w:p w14:paraId="3A6D3585" w14:textId="77777777" w:rsidR="0035292D" w:rsidRPr="0035292D" w:rsidRDefault="00D22400" w:rsidP="008D1547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rPr>
                <w:color w:val="2F2F2F"/>
                <w:sz w:val="22"/>
                <w:szCs w:val="22"/>
                <w:lang w:eastAsia="pl-PL"/>
              </w:rPr>
            </w:pPr>
            <w:proofErr w:type="spellStart"/>
            <w:r w:rsidRPr="0035292D">
              <w:rPr>
                <w:sz w:val="22"/>
                <w:szCs w:val="22"/>
              </w:rPr>
              <w:t>Gnela</w:t>
            </w:r>
            <w:proofErr w:type="spellEnd"/>
            <w:r w:rsidRPr="0035292D">
              <w:rPr>
                <w:sz w:val="22"/>
                <w:szCs w:val="22"/>
              </w:rPr>
              <w:t xml:space="preserve"> B. (red.), </w:t>
            </w:r>
            <w:r w:rsidRPr="0035292D">
              <w:rPr>
                <w:i/>
                <w:sz w:val="22"/>
                <w:szCs w:val="22"/>
              </w:rPr>
              <w:t>Podstawy prawa dla ekonomistów</w:t>
            </w:r>
            <w:r w:rsidRPr="0035292D">
              <w:rPr>
                <w:sz w:val="22"/>
                <w:szCs w:val="22"/>
              </w:rPr>
              <w:t>, Wolters Kluwer, Warszawa 2018.</w:t>
            </w:r>
          </w:p>
          <w:p w14:paraId="360B742E" w14:textId="388AA874" w:rsidR="0035292D" w:rsidRPr="0035292D" w:rsidRDefault="0035292D" w:rsidP="008D1547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rPr>
                <w:color w:val="2F2F2F"/>
                <w:sz w:val="22"/>
                <w:szCs w:val="22"/>
                <w:lang w:val="en-US" w:eastAsia="pl-PL"/>
              </w:rPr>
            </w:pPr>
            <w:r w:rsidRPr="0035292D">
              <w:rPr>
                <w:i/>
                <w:color w:val="2F2F2F"/>
                <w:kern w:val="36"/>
                <w:sz w:val="22"/>
                <w:szCs w:val="22"/>
                <w:lang w:val="en-US" w:eastAsia="pl-PL"/>
              </w:rPr>
              <w:t>International Agreement and Declaration by the National Institutes and Associations of Professional Town Planners within the European Economic Community</w:t>
            </w:r>
            <w:r w:rsidRPr="0035292D">
              <w:rPr>
                <w:color w:val="2F2F2F"/>
                <w:sz w:val="22"/>
                <w:szCs w:val="22"/>
                <w:lang w:val="en-US" w:eastAsia="pl-PL"/>
              </w:rPr>
              <w:t>. .Appendix C.</w:t>
            </w:r>
            <w:r w:rsidRPr="0035292D">
              <w:rPr>
                <w:bCs/>
                <w:color w:val="2F2F2F"/>
                <w:sz w:val="22"/>
                <w:szCs w:val="22"/>
                <w:lang w:val="en-US" w:eastAsia="pl-PL"/>
              </w:rPr>
              <w:t xml:space="preserve"> </w:t>
            </w:r>
            <w:r w:rsidRPr="0035292D">
              <w:rPr>
                <w:color w:val="2F2F2F"/>
                <w:sz w:val="22"/>
                <w:szCs w:val="22"/>
                <w:lang w:val="en-US" w:eastAsia="pl-PL"/>
              </w:rPr>
              <w:t>Professional Conduct Requirements ECTP-CEU.</w:t>
            </w:r>
          </w:p>
          <w:p w14:paraId="20811FE3" w14:textId="77777777" w:rsidR="0035292D" w:rsidRPr="0035292D" w:rsidRDefault="0035292D" w:rsidP="0035292D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rPr>
                <w:sz w:val="22"/>
                <w:szCs w:val="22"/>
              </w:rPr>
            </w:pPr>
            <w:r w:rsidRPr="0035292D">
              <w:rPr>
                <w:i/>
                <w:kern w:val="1"/>
                <w:sz w:val="22"/>
                <w:szCs w:val="22"/>
              </w:rPr>
              <w:t>Zasady etyki zawodowej urbanisty</w:t>
            </w:r>
            <w:r w:rsidRPr="0035292D">
              <w:rPr>
                <w:kern w:val="1"/>
                <w:sz w:val="22"/>
                <w:szCs w:val="22"/>
              </w:rPr>
              <w:t>, załącznik do uchwały Nr 18/V/2006 V Krajowego Zjazdu Izby Urbanistów z dnia 2 czerwca 2006 r.</w:t>
            </w:r>
          </w:p>
          <w:p w14:paraId="6982539F" w14:textId="400BE363" w:rsidR="006C01FD" w:rsidRPr="0035292D" w:rsidRDefault="006C01FD" w:rsidP="0035292D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rPr>
                <w:sz w:val="22"/>
                <w:szCs w:val="22"/>
              </w:rPr>
            </w:pPr>
            <w:r w:rsidRPr="0035292D">
              <w:rPr>
                <w:sz w:val="22"/>
                <w:szCs w:val="22"/>
              </w:rPr>
              <w:t xml:space="preserve">Zimmermann J., </w:t>
            </w:r>
            <w:r w:rsidRPr="0035292D">
              <w:rPr>
                <w:i/>
                <w:sz w:val="22"/>
                <w:szCs w:val="22"/>
              </w:rPr>
              <w:t>Prawo administracyjne (</w:t>
            </w:r>
            <w:r w:rsidR="001A79C3" w:rsidRPr="0035292D">
              <w:rPr>
                <w:i/>
                <w:sz w:val="22"/>
                <w:szCs w:val="22"/>
              </w:rPr>
              <w:t>7</w:t>
            </w:r>
            <w:r w:rsidRPr="0035292D">
              <w:rPr>
                <w:i/>
                <w:sz w:val="22"/>
                <w:szCs w:val="22"/>
              </w:rPr>
              <w:t>. Wydanie)</w:t>
            </w:r>
            <w:r w:rsidRPr="0035292D">
              <w:rPr>
                <w:sz w:val="22"/>
                <w:szCs w:val="22"/>
              </w:rPr>
              <w:t>, Wolters Kluwer, Warszawa 201</w:t>
            </w:r>
            <w:r w:rsidR="001A79C3" w:rsidRPr="0035292D">
              <w:rPr>
                <w:sz w:val="22"/>
                <w:szCs w:val="22"/>
              </w:rPr>
              <w:t>6</w:t>
            </w:r>
            <w:r w:rsidRPr="0035292D">
              <w:rPr>
                <w:sz w:val="22"/>
                <w:szCs w:val="22"/>
              </w:rPr>
              <w:t>.</w:t>
            </w:r>
          </w:p>
          <w:p w14:paraId="167F698C" w14:textId="79C410F9" w:rsidR="006C01FD" w:rsidRPr="0035292D" w:rsidRDefault="006C01FD" w:rsidP="0035292D">
            <w:pPr>
              <w:numPr>
                <w:ilvl w:val="0"/>
                <w:numId w:val="27"/>
              </w:numPr>
              <w:shd w:val="clear" w:color="auto" w:fill="FFFFFF"/>
              <w:suppressAutoHyphens w:val="0"/>
              <w:rPr>
                <w:sz w:val="22"/>
                <w:szCs w:val="22"/>
              </w:rPr>
            </w:pPr>
            <w:proofErr w:type="spellStart"/>
            <w:r w:rsidRPr="0035292D">
              <w:rPr>
                <w:sz w:val="22"/>
                <w:szCs w:val="22"/>
              </w:rPr>
              <w:t>Zymonik</w:t>
            </w:r>
            <w:proofErr w:type="spellEnd"/>
            <w:r w:rsidRPr="0035292D">
              <w:rPr>
                <w:sz w:val="22"/>
                <w:szCs w:val="22"/>
              </w:rPr>
              <w:t xml:space="preserve"> K., </w:t>
            </w:r>
            <w:r w:rsidRPr="0035292D">
              <w:rPr>
                <w:i/>
                <w:sz w:val="22"/>
                <w:szCs w:val="22"/>
              </w:rPr>
              <w:t>Wybrane zagadnienia z zakresu prawa. Podręcznik akademicki dla studentów studiów technicznych, Oficyna Wydawnicza Politechniki Wrocławskiej, Wrocław 2020.</w:t>
            </w:r>
          </w:p>
        </w:tc>
      </w:tr>
      <w:tr w:rsidR="002C61D4" w:rsidRPr="0035292D" w14:paraId="7500EAA3" w14:textId="77777777" w:rsidTr="008E35E2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227A856" w14:textId="77777777" w:rsidR="002C61D4" w:rsidRPr="0035292D" w:rsidRDefault="002C61D4" w:rsidP="002C61D4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35292D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7ACFACAE" w14:textId="4FFAF47E" w:rsidR="002C61D4" w:rsidRPr="0035292D" w:rsidRDefault="002C61D4" w:rsidP="00D22400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35292D">
              <w:rPr>
                <w:sz w:val="22"/>
                <w:szCs w:val="22"/>
              </w:rPr>
              <w:t xml:space="preserve"> </w:t>
            </w:r>
            <w:r w:rsidR="006C01FD" w:rsidRPr="0035292D">
              <w:rPr>
                <w:sz w:val="22"/>
                <w:szCs w:val="22"/>
              </w:rPr>
              <w:t>Czarnik Z.</w:t>
            </w:r>
            <w:r w:rsidR="00A3069C" w:rsidRPr="0035292D">
              <w:rPr>
                <w:sz w:val="22"/>
                <w:szCs w:val="22"/>
              </w:rPr>
              <w:t xml:space="preserve">., </w:t>
            </w:r>
            <w:r w:rsidR="006C01FD" w:rsidRPr="0035292D">
              <w:rPr>
                <w:i/>
                <w:sz w:val="22"/>
                <w:szCs w:val="22"/>
              </w:rPr>
              <w:t>Słuszne odszkodowanie za wywłaszczenie nieruchomości</w:t>
            </w:r>
            <w:r w:rsidR="00942B61" w:rsidRPr="0035292D">
              <w:rPr>
                <w:i/>
                <w:sz w:val="22"/>
                <w:szCs w:val="22"/>
              </w:rPr>
              <w:t xml:space="preserve">, </w:t>
            </w:r>
            <w:r w:rsidR="006C01FD" w:rsidRPr="0035292D">
              <w:rPr>
                <w:i/>
                <w:sz w:val="22"/>
                <w:szCs w:val="22"/>
              </w:rPr>
              <w:t>Wolters Kluwer</w:t>
            </w:r>
            <w:r w:rsidR="00942B61" w:rsidRPr="0035292D">
              <w:rPr>
                <w:i/>
                <w:sz w:val="22"/>
                <w:szCs w:val="22"/>
              </w:rPr>
              <w:t xml:space="preserve">, </w:t>
            </w:r>
            <w:r w:rsidR="006C01FD" w:rsidRPr="0035292D">
              <w:rPr>
                <w:i/>
                <w:sz w:val="22"/>
                <w:szCs w:val="22"/>
              </w:rPr>
              <w:t>Warszawa 2019.</w:t>
            </w:r>
            <w:r w:rsidR="00942B61" w:rsidRPr="0035292D">
              <w:rPr>
                <w:i/>
                <w:sz w:val="22"/>
                <w:szCs w:val="22"/>
              </w:rPr>
              <w:t>.</w:t>
            </w:r>
          </w:p>
          <w:p w14:paraId="41486B15" w14:textId="1240C9A4" w:rsidR="0035292D" w:rsidRPr="0035292D" w:rsidRDefault="0035292D" w:rsidP="004C74A0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35292D">
              <w:rPr>
                <w:color w:val="2F2F2F"/>
                <w:kern w:val="36"/>
                <w:sz w:val="22"/>
                <w:szCs w:val="22"/>
                <w:lang w:eastAsia="pl-PL"/>
              </w:rPr>
              <w:t xml:space="preserve">Drzeżdżon Wojciech, </w:t>
            </w:r>
            <w:r w:rsidRPr="0035292D">
              <w:rPr>
                <w:i/>
                <w:color w:val="2F2F2F"/>
                <w:kern w:val="36"/>
                <w:sz w:val="22"/>
                <w:szCs w:val="22"/>
                <w:lang w:eastAsia="pl-PL"/>
              </w:rPr>
              <w:t>Etyczne aspekty pracy zawodowej. Wybrane zagadnienia</w:t>
            </w:r>
            <w:r w:rsidRPr="0035292D">
              <w:rPr>
                <w:color w:val="2F2F2F"/>
                <w:kern w:val="36"/>
                <w:sz w:val="22"/>
                <w:szCs w:val="22"/>
                <w:lang w:eastAsia="pl-PL"/>
              </w:rPr>
              <w:t xml:space="preserve">. Studia Gdańskie. Wizje i rzeczywistość, </w:t>
            </w:r>
            <w:proofErr w:type="spellStart"/>
            <w:r w:rsidRPr="0035292D">
              <w:rPr>
                <w:color w:val="2F2F2F"/>
                <w:kern w:val="36"/>
                <w:sz w:val="22"/>
                <w:szCs w:val="22"/>
                <w:lang w:eastAsia="pl-PL"/>
              </w:rPr>
              <w:t>t.X</w:t>
            </w:r>
            <w:proofErr w:type="spellEnd"/>
            <w:r w:rsidRPr="0035292D">
              <w:rPr>
                <w:color w:val="2F2F2F"/>
                <w:kern w:val="36"/>
                <w:sz w:val="22"/>
                <w:szCs w:val="22"/>
                <w:lang w:eastAsia="pl-PL"/>
              </w:rPr>
              <w:t>., 2013.</w:t>
            </w:r>
            <w:r w:rsidR="002C61D4" w:rsidRPr="0035292D">
              <w:rPr>
                <w:sz w:val="22"/>
                <w:szCs w:val="22"/>
              </w:rPr>
              <w:t xml:space="preserve"> </w:t>
            </w:r>
          </w:p>
          <w:p w14:paraId="25EAA3AA" w14:textId="6B0887A3" w:rsidR="002C61D4" w:rsidRPr="0035292D" w:rsidRDefault="004C74A0" w:rsidP="004C74A0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proofErr w:type="spellStart"/>
            <w:r w:rsidRPr="0035292D">
              <w:rPr>
                <w:sz w:val="22"/>
                <w:szCs w:val="22"/>
              </w:rPr>
              <w:t>Hellios</w:t>
            </w:r>
            <w:proofErr w:type="spellEnd"/>
            <w:r w:rsidRPr="0035292D">
              <w:rPr>
                <w:sz w:val="22"/>
                <w:szCs w:val="22"/>
              </w:rPr>
              <w:t xml:space="preserve"> J., </w:t>
            </w:r>
            <w:proofErr w:type="spellStart"/>
            <w:r w:rsidRPr="0035292D">
              <w:rPr>
                <w:sz w:val="22"/>
                <w:szCs w:val="22"/>
              </w:rPr>
              <w:t>Jedlecka</w:t>
            </w:r>
            <w:proofErr w:type="spellEnd"/>
            <w:r w:rsidRPr="0035292D">
              <w:rPr>
                <w:sz w:val="22"/>
                <w:szCs w:val="22"/>
              </w:rPr>
              <w:t xml:space="preserve"> W., </w:t>
            </w:r>
            <w:r w:rsidRPr="0035292D">
              <w:rPr>
                <w:i/>
                <w:sz w:val="22"/>
                <w:szCs w:val="22"/>
              </w:rPr>
              <w:t>Podstawowe pojęcia prawa i prawoznawstwa dla ekonomistów</w:t>
            </w:r>
            <w:r w:rsidRPr="0035292D">
              <w:rPr>
                <w:sz w:val="22"/>
                <w:szCs w:val="22"/>
              </w:rPr>
              <w:t>, Prace Naukowe Wydziału Prawa, Administracji i Ekonomii Uniwersytetu Wrocławskiego, Wrocław 2015.</w:t>
            </w:r>
          </w:p>
          <w:p w14:paraId="40C6D34E" w14:textId="0C1B41D7" w:rsidR="00544DED" w:rsidRPr="0035292D" w:rsidRDefault="00544DED" w:rsidP="004C74A0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</w:rPr>
            </w:pPr>
            <w:r w:rsidRPr="0035292D">
              <w:rPr>
                <w:sz w:val="22"/>
                <w:szCs w:val="22"/>
              </w:rPr>
              <w:t xml:space="preserve">Stec P., </w:t>
            </w:r>
            <w:proofErr w:type="spellStart"/>
            <w:r w:rsidRPr="0035292D">
              <w:rPr>
                <w:sz w:val="22"/>
                <w:szCs w:val="22"/>
              </w:rPr>
              <w:t>Załucki</w:t>
            </w:r>
            <w:proofErr w:type="spellEnd"/>
            <w:r w:rsidRPr="0035292D">
              <w:rPr>
                <w:sz w:val="22"/>
                <w:szCs w:val="22"/>
              </w:rPr>
              <w:t xml:space="preserve"> M. (red.), </w:t>
            </w:r>
            <w:r w:rsidRPr="0035292D">
              <w:rPr>
                <w:i/>
                <w:sz w:val="22"/>
                <w:szCs w:val="22"/>
              </w:rPr>
              <w:t>Podstawy prawa cywilnego z umowami w administracji</w:t>
            </w:r>
            <w:r w:rsidRPr="0035292D">
              <w:rPr>
                <w:sz w:val="22"/>
                <w:szCs w:val="22"/>
              </w:rPr>
              <w:t xml:space="preserve">, </w:t>
            </w:r>
            <w:proofErr w:type="spellStart"/>
            <w:r w:rsidRPr="0035292D">
              <w:rPr>
                <w:sz w:val="22"/>
                <w:szCs w:val="22"/>
              </w:rPr>
              <w:t>Difin</w:t>
            </w:r>
            <w:proofErr w:type="spellEnd"/>
            <w:r w:rsidRPr="0035292D">
              <w:rPr>
                <w:sz w:val="22"/>
                <w:szCs w:val="22"/>
              </w:rPr>
              <w:t>, Warszawa 2010.</w:t>
            </w:r>
          </w:p>
          <w:p w14:paraId="2783592D" w14:textId="77777777" w:rsidR="002C61D4" w:rsidRPr="0035292D" w:rsidRDefault="002C61D4" w:rsidP="004C74A0">
            <w:pPr>
              <w:ind w:left="730"/>
              <w:rPr>
                <w:b/>
                <w:bCs/>
                <w:caps/>
                <w:sz w:val="22"/>
                <w:szCs w:val="22"/>
                <w:u w:val="single"/>
              </w:rPr>
            </w:pPr>
          </w:p>
        </w:tc>
      </w:tr>
    </w:tbl>
    <w:p w14:paraId="0BF6EB08" w14:textId="77777777" w:rsidR="00770CA7" w:rsidRPr="00B8651E" w:rsidRDefault="00770CA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6DCF8E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3541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37C58E42" w14:textId="77777777" w:rsidTr="002F126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67363" w14:textId="38C0B3AF" w:rsidR="009A3831" w:rsidRPr="00A1366A" w:rsidRDefault="008A6AB5" w:rsidP="008A6AB5">
            <w:pPr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Paweł Pach</w:t>
            </w:r>
            <w:r w:rsidR="00A3069C">
              <w:rPr>
                <w:bCs/>
                <w:sz w:val="22"/>
              </w:rPr>
              <w:t>,</w:t>
            </w:r>
            <w:r>
              <w:rPr>
                <w:bCs/>
                <w:sz w:val="22"/>
              </w:rPr>
              <w:t xml:space="preserve"> pawel</w:t>
            </w:r>
            <w:r w:rsidR="00A3069C">
              <w:rPr>
                <w:bCs/>
                <w:sz w:val="22"/>
              </w:rPr>
              <w:t>.</w:t>
            </w:r>
            <w:r>
              <w:rPr>
                <w:bCs/>
                <w:sz w:val="22"/>
              </w:rPr>
              <w:t>pach</w:t>
            </w:r>
            <w:r w:rsidR="00A3069C">
              <w:rPr>
                <w:bCs/>
                <w:sz w:val="22"/>
              </w:rPr>
              <w:t>@pwr.edu.pl</w:t>
            </w:r>
          </w:p>
        </w:tc>
      </w:tr>
    </w:tbl>
    <w:p w14:paraId="30EF4608" w14:textId="77777777" w:rsidR="00CB759A" w:rsidRDefault="00CB759A" w:rsidP="00B8651E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21144" w14:textId="77777777" w:rsidR="00C23CD2" w:rsidRDefault="00C23CD2">
      <w:r>
        <w:separator/>
      </w:r>
    </w:p>
  </w:endnote>
  <w:endnote w:type="continuationSeparator" w:id="0">
    <w:p w14:paraId="2810526D" w14:textId="77777777" w:rsidR="00C23CD2" w:rsidRDefault="00C2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90135" w14:textId="77777777" w:rsidR="00C23CD2" w:rsidRDefault="00C23CD2">
      <w:r>
        <w:separator/>
      </w:r>
    </w:p>
  </w:footnote>
  <w:footnote w:type="continuationSeparator" w:id="0">
    <w:p w14:paraId="33F36882" w14:textId="77777777" w:rsidR="00C23CD2" w:rsidRDefault="00C23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213AF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4A0764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6BA913B4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26230B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9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9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2"/>
  </w:num>
  <w:num w:numId="28">
    <w:abstractNumId w:val="18"/>
  </w:num>
  <w:num w:numId="29">
    <w:abstractNumId w:val="10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15B8"/>
    <w:rsid w:val="0005466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1030AE"/>
    <w:rsid w:val="0010677A"/>
    <w:rsid w:val="00107B7D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A79C3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4199"/>
    <w:rsid w:val="00255593"/>
    <w:rsid w:val="00274CB5"/>
    <w:rsid w:val="00292BFC"/>
    <w:rsid w:val="002A358C"/>
    <w:rsid w:val="002B2B29"/>
    <w:rsid w:val="002B579B"/>
    <w:rsid w:val="002B5912"/>
    <w:rsid w:val="002B6DD2"/>
    <w:rsid w:val="002C13D6"/>
    <w:rsid w:val="002C4A38"/>
    <w:rsid w:val="002C61D4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5292D"/>
    <w:rsid w:val="00361AB9"/>
    <w:rsid w:val="003810E9"/>
    <w:rsid w:val="00384529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C74A0"/>
    <w:rsid w:val="004D36CA"/>
    <w:rsid w:val="004D7607"/>
    <w:rsid w:val="005030BB"/>
    <w:rsid w:val="0050644A"/>
    <w:rsid w:val="00544D7F"/>
    <w:rsid w:val="00544DED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B43E2"/>
    <w:rsid w:val="005C16CA"/>
    <w:rsid w:val="005C5D72"/>
    <w:rsid w:val="005C6F14"/>
    <w:rsid w:val="005C6F3C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A5D11"/>
    <w:rsid w:val="006B0D90"/>
    <w:rsid w:val="006C01FD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360A"/>
    <w:rsid w:val="00713A17"/>
    <w:rsid w:val="00717AED"/>
    <w:rsid w:val="007206D5"/>
    <w:rsid w:val="00722987"/>
    <w:rsid w:val="0072766B"/>
    <w:rsid w:val="00727EEA"/>
    <w:rsid w:val="00730C23"/>
    <w:rsid w:val="007333C4"/>
    <w:rsid w:val="007358EE"/>
    <w:rsid w:val="007513C4"/>
    <w:rsid w:val="00765B5D"/>
    <w:rsid w:val="00770CA7"/>
    <w:rsid w:val="00774BC4"/>
    <w:rsid w:val="00775F20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5718"/>
    <w:rsid w:val="008011DB"/>
    <w:rsid w:val="00803EFB"/>
    <w:rsid w:val="008112FE"/>
    <w:rsid w:val="00813723"/>
    <w:rsid w:val="00841C54"/>
    <w:rsid w:val="00854600"/>
    <w:rsid w:val="0085533D"/>
    <w:rsid w:val="008730C1"/>
    <w:rsid w:val="00874AAA"/>
    <w:rsid w:val="00875BE6"/>
    <w:rsid w:val="00884B35"/>
    <w:rsid w:val="008A0AE7"/>
    <w:rsid w:val="008A6AB5"/>
    <w:rsid w:val="008B3399"/>
    <w:rsid w:val="008C3907"/>
    <w:rsid w:val="008C4D57"/>
    <w:rsid w:val="008E35E2"/>
    <w:rsid w:val="008F1AD2"/>
    <w:rsid w:val="008F5F86"/>
    <w:rsid w:val="00915194"/>
    <w:rsid w:val="00915CF0"/>
    <w:rsid w:val="0091784B"/>
    <w:rsid w:val="00937508"/>
    <w:rsid w:val="00942B61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69C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B33CE"/>
    <w:rsid w:val="00AB78D3"/>
    <w:rsid w:val="00AC0C11"/>
    <w:rsid w:val="00AC4224"/>
    <w:rsid w:val="00AD643A"/>
    <w:rsid w:val="00AE4322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A7FEA"/>
    <w:rsid w:val="00BB67F6"/>
    <w:rsid w:val="00BD003C"/>
    <w:rsid w:val="00BD0DA6"/>
    <w:rsid w:val="00BE27A3"/>
    <w:rsid w:val="00BF01BE"/>
    <w:rsid w:val="00BF38AF"/>
    <w:rsid w:val="00C055FB"/>
    <w:rsid w:val="00C0617D"/>
    <w:rsid w:val="00C06B17"/>
    <w:rsid w:val="00C13E2A"/>
    <w:rsid w:val="00C1459D"/>
    <w:rsid w:val="00C16DC6"/>
    <w:rsid w:val="00C234FF"/>
    <w:rsid w:val="00C23CD2"/>
    <w:rsid w:val="00C24AE7"/>
    <w:rsid w:val="00C35AC8"/>
    <w:rsid w:val="00C40469"/>
    <w:rsid w:val="00C40FB2"/>
    <w:rsid w:val="00C44F4D"/>
    <w:rsid w:val="00C45CB2"/>
    <w:rsid w:val="00C54939"/>
    <w:rsid w:val="00C70259"/>
    <w:rsid w:val="00C71178"/>
    <w:rsid w:val="00C77FAB"/>
    <w:rsid w:val="00C84573"/>
    <w:rsid w:val="00C86750"/>
    <w:rsid w:val="00C87AD1"/>
    <w:rsid w:val="00CA5C4D"/>
    <w:rsid w:val="00CB759A"/>
    <w:rsid w:val="00CC204D"/>
    <w:rsid w:val="00CC76A1"/>
    <w:rsid w:val="00CD18D1"/>
    <w:rsid w:val="00CE0349"/>
    <w:rsid w:val="00D10320"/>
    <w:rsid w:val="00D22400"/>
    <w:rsid w:val="00D225E4"/>
    <w:rsid w:val="00D332B9"/>
    <w:rsid w:val="00D376AB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6B2"/>
    <w:rsid w:val="00E76872"/>
    <w:rsid w:val="00EA4A61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3573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66A8D"/>
    <w:rsid w:val="00F8181E"/>
    <w:rsid w:val="00F84BEE"/>
    <w:rsid w:val="00FA1348"/>
    <w:rsid w:val="00FB2632"/>
    <w:rsid w:val="00FC3901"/>
    <w:rsid w:val="00FE07A3"/>
    <w:rsid w:val="00FF4823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  <w:style w:type="paragraph" w:styleId="Poprawka">
    <w:name w:val="Revision"/>
    <w:hidden/>
    <w:uiPriority w:val="99"/>
    <w:semiHidden/>
    <w:rsid w:val="00C0617D"/>
    <w:rPr>
      <w:sz w:val="24"/>
      <w:szCs w:val="24"/>
      <w:lang w:eastAsia="ar-SA"/>
    </w:rPr>
  </w:style>
  <w:style w:type="character" w:customStyle="1" w:styleId="normaltextrun">
    <w:name w:val="normaltextrun"/>
    <w:basedOn w:val="Domylnaczcionkaakapitu"/>
    <w:rsid w:val="00C06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925EB"/>
    <w:rsid w:val="002463DF"/>
    <w:rsid w:val="00322532"/>
    <w:rsid w:val="0036778F"/>
    <w:rsid w:val="004F6F21"/>
    <w:rsid w:val="0055661F"/>
    <w:rsid w:val="0071269E"/>
    <w:rsid w:val="00824070"/>
    <w:rsid w:val="00907993"/>
    <w:rsid w:val="00A82CEE"/>
    <w:rsid w:val="00B925A8"/>
    <w:rsid w:val="00D21F6F"/>
    <w:rsid w:val="00E86D80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BFEDA4BBBD974CA2580C12C336E89A" ma:contentTypeVersion="10" ma:contentTypeDescription="Utwórz nowy dokument." ma:contentTypeScope="" ma:versionID="6c09820ffa594f97817fce174b08e39e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0898d36744d3232c640ab434c831300c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03089C7-20AA-408B-8AF6-9D20647DF1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DBE23-CBC1-4699-8F37-C0399746092A}"/>
</file>

<file path=customXml/itemProps3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D0BF00-5D84-4EAF-8897-BD47AC3A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12</cp:revision>
  <cp:lastPrinted>2019-01-14T10:42:00Z</cp:lastPrinted>
  <dcterms:created xsi:type="dcterms:W3CDTF">2021-02-17T09:00:00Z</dcterms:created>
  <dcterms:modified xsi:type="dcterms:W3CDTF">2021-02-17T13:20:00Z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